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15" w:rsidRDefault="004E1915" w:rsidP="00A66DA7">
      <w:pPr>
        <w:jc w:val="center"/>
        <w:rPr>
          <w:sz w:val="44"/>
        </w:rPr>
      </w:pPr>
      <w:r w:rsidRPr="003C6477">
        <w:rPr>
          <w:sz w:val="44"/>
        </w:rPr>
        <w:t>Top tips for Google Classroom.</w:t>
      </w:r>
    </w:p>
    <w:p w:rsidR="00A66DA7" w:rsidRPr="00A66DA7" w:rsidRDefault="00A66DA7" w:rsidP="00A66DA7">
      <w:pPr>
        <w:jc w:val="center"/>
        <w:rPr>
          <w:sz w:val="44"/>
        </w:rPr>
      </w:pPr>
      <w:bookmarkStart w:id="0" w:name="_GoBack"/>
      <w:bookmarkEnd w:id="0"/>
    </w:p>
    <w:p w:rsidR="006310F6" w:rsidRDefault="004E1915" w:rsidP="004E1915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 w:rsidRPr="006310F6">
        <w:rPr>
          <w:sz w:val="28"/>
          <w:szCs w:val="24"/>
        </w:rPr>
        <w:t>To log in, go to</w:t>
      </w:r>
      <w:r w:rsidR="006310F6" w:rsidRPr="006310F6">
        <w:rPr>
          <w:sz w:val="28"/>
          <w:szCs w:val="24"/>
        </w:rPr>
        <w:t xml:space="preserve"> Google Classroom and use your school @blsschool.co.uk email and password to log in. </w:t>
      </w:r>
    </w:p>
    <w:p w:rsidR="004E1915" w:rsidRPr="006310F6" w:rsidRDefault="004E1915" w:rsidP="004E1915">
      <w:pPr>
        <w:pStyle w:val="ListParagraph"/>
        <w:numPr>
          <w:ilvl w:val="0"/>
          <w:numId w:val="2"/>
        </w:numPr>
        <w:jc w:val="both"/>
        <w:rPr>
          <w:sz w:val="28"/>
          <w:szCs w:val="24"/>
        </w:rPr>
      </w:pPr>
      <w:r w:rsidRPr="006310F6">
        <w:rPr>
          <w:sz w:val="28"/>
          <w:szCs w:val="24"/>
        </w:rPr>
        <w:t>Click on the appropriate class and you will now have access to the learning activities.</w:t>
      </w:r>
    </w:p>
    <w:p w:rsidR="004E1915" w:rsidRPr="003C6477" w:rsidRDefault="004E1915" w:rsidP="004E1915">
      <w:pPr>
        <w:jc w:val="both"/>
        <w:rPr>
          <w:sz w:val="28"/>
          <w:szCs w:val="24"/>
        </w:rPr>
      </w:pPr>
    </w:p>
    <w:p w:rsidR="004E1915" w:rsidRPr="003C6477" w:rsidRDefault="004E1915" w:rsidP="004E1915">
      <w:pPr>
        <w:jc w:val="both"/>
        <w:rPr>
          <w:sz w:val="28"/>
          <w:szCs w:val="24"/>
        </w:rPr>
      </w:pPr>
      <w:r w:rsidRPr="003C6477">
        <w:rPr>
          <w:sz w:val="28"/>
          <w:szCs w:val="24"/>
        </w:rPr>
        <w:t xml:space="preserve">There are 3 options at the top: Stream, Classwork and People. </w:t>
      </w:r>
    </w:p>
    <w:p w:rsidR="004E1915" w:rsidRPr="003C6477" w:rsidRDefault="004E1915" w:rsidP="004E1915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8"/>
          <w:szCs w:val="24"/>
        </w:rPr>
      </w:pPr>
      <w:r w:rsidRPr="003C6477">
        <w:rPr>
          <w:sz w:val="28"/>
          <w:szCs w:val="24"/>
        </w:rPr>
        <w:t xml:space="preserve">The stream updates every time a teacher adds something to it. </w:t>
      </w:r>
    </w:p>
    <w:p w:rsidR="004E1915" w:rsidRPr="003C6477" w:rsidRDefault="004E1915" w:rsidP="004E1915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3C6477">
        <w:rPr>
          <w:sz w:val="28"/>
          <w:szCs w:val="24"/>
        </w:rPr>
        <w:t xml:space="preserve">The easiest way to see your work is on Classwork: you will see it is split into subjects on the </w:t>
      </w:r>
      <w:proofErr w:type="gramStart"/>
      <w:r w:rsidRPr="003C6477">
        <w:rPr>
          <w:sz w:val="28"/>
          <w:szCs w:val="24"/>
        </w:rPr>
        <w:t>left hand</w:t>
      </w:r>
      <w:proofErr w:type="gramEnd"/>
      <w:r w:rsidRPr="003C6477">
        <w:rPr>
          <w:sz w:val="28"/>
          <w:szCs w:val="24"/>
        </w:rPr>
        <w:t xml:space="preserve"> side and it also tells you when projects are due to be handed in. There are some with no date – these are things you can access but don’t need to hand in. You can always click ‘done’ to let us know you have done these.</w:t>
      </w:r>
    </w:p>
    <w:p w:rsidR="004E1915" w:rsidRPr="003C6477" w:rsidRDefault="004E1915" w:rsidP="004E1915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8"/>
          <w:szCs w:val="24"/>
        </w:rPr>
      </w:pPr>
      <w:r w:rsidRPr="003C6477">
        <w:rPr>
          <w:sz w:val="28"/>
          <w:szCs w:val="24"/>
        </w:rPr>
        <w:t xml:space="preserve">To access the work, click on the assignment you have chosen. This will then bring up a document, or a link for you to click on. </w:t>
      </w:r>
    </w:p>
    <w:p w:rsidR="004E1915" w:rsidRPr="003C6477" w:rsidRDefault="004E1915" w:rsidP="004E1915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3C6477">
        <w:rPr>
          <w:sz w:val="28"/>
          <w:szCs w:val="24"/>
        </w:rPr>
        <w:t xml:space="preserve">Once you have completed a document, you can click ‘turn in’ and your work will be sent to us. You can also add comments for us to see. </w:t>
      </w:r>
    </w:p>
    <w:p w:rsidR="004E1915" w:rsidRPr="003C6477" w:rsidRDefault="004E1915">
      <w:pPr>
        <w:rPr>
          <w:sz w:val="24"/>
        </w:rPr>
      </w:pPr>
    </w:p>
    <w:sectPr w:rsidR="004E1915" w:rsidRPr="003C6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1482"/>
    <w:multiLevelType w:val="hybridMultilevel"/>
    <w:tmpl w:val="E7B6B8CE"/>
    <w:lvl w:ilvl="0" w:tplc="702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05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64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2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67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2B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81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C3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2E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4FB5"/>
    <w:multiLevelType w:val="hybridMultilevel"/>
    <w:tmpl w:val="26865D78"/>
    <w:lvl w:ilvl="0" w:tplc="3DB6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29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C5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C5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E2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29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5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F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8F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15"/>
    <w:rsid w:val="003C6477"/>
    <w:rsid w:val="004E1915"/>
    <w:rsid w:val="006310F6"/>
    <w:rsid w:val="00A66DA7"/>
    <w:rsid w:val="00E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CCB5"/>
  <w15:chartTrackingRefBased/>
  <w15:docId w15:val="{A5553435-E83A-405F-90C6-6085F4FD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9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91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Haworth</dc:creator>
  <cp:keywords/>
  <dc:description/>
  <cp:lastModifiedBy>J Martin</cp:lastModifiedBy>
  <cp:revision>4</cp:revision>
  <dcterms:created xsi:type="dcterms:W3CDTF">2022-01-13T12:46:00Z</dcterms:created>
  <dcterms:modified xsi:type="dcterms:W3CDTF">2022-01-13T15:47:00Z</dcterms:modified>
</cp:coreProperties>
</file>